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B3013C" w14:textId="6C10FC0F" w:rsidR="00420714" w:rsidRDefault="00420714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4011B2" w14:paraId="14D25A9F" w14:textId="77777777" w:rsidTr="00844BF3">
        <w:tc>
          <w:tcPr>
            <w:tcW w:w="4814" w:type="dxa"/>
          </w:tcPr>
          <w:p w14:paraId="677819C3" w14:textId="77777777" w:rsidR="004011B2" w:rsidRPr="000B0985" w:rsidRDefault="004011B2" w:rsidP="004011B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B0985">
              <w:rPr>
                <w:rFonts w:ascii="Arial" w:hAnsi="Arial" w:cs="Arial"/>
                <w:b/>
                <w:bCs/>
                <w:sz w:val="24"/>
                <w:szCs w:val="24"/>
              </w:rPr>
              <w:t>Ordine di scuola, nome plesso,</w:t>
            </w:r>
          </w:p>
          <w:p w14:paraId="17A4E131" w14:textId="05813EFC" w:rsidR="004011B2" w:rsidRPr="000B0985" w:rsidRDefault="004011B2" w:rsidP="004011B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B0985">
              <w:rPr>
                <w:rFonts w:ascii="Arial" w:hAnsi="Arial" w:cs="Arial"/>
                <w:b/>
                <w:bCs/>
                <w:sz w:val="24"/>
                <w:szCs w:val="24"/>
              </w:rPr>
              <w:t>classe, sezione</w:t>
            </w:r>
          </w:p>
        </w:tc>
        <w:tc>
          <w:tcPr>
            <w:tcW w:w="4814" w:type="dxa"/>
          </w:tcPr>
          <w:p w14:paraId="306ECD04" w14:textId="5E31C9AC" w:rsidR="00801952" w:rsidRPr="000B0985" w:rsidRDefault="00801952" w:rsidP="00801952">
            <w:pPr>
              <w:autoSpaceDE w:val="0"/>
              <w:autoSpaceDN w:val="0"/>
              <w:adjustRightInd w:val="0"/>
              <w:rPr>
                <w:rFonts w:ascii="Tempus Sans ITC" w:hAnsi="Tempus Sans ITC" w:cs="CIDFont+F3"/>
                <w:sz w:val="24"/>
                <w:szCs w:val="24"/>
              </w:rPr>
            </w:pPr>
            <w:r w:rsidRPr="000B0985">
              <w:rPr>
                <w:rFonts w:ascii="Tempus Sans ITC" w:hAnsi="Tempus Sans ITC" w:cs="CIDFont+F3"/>
                <w:sz w:val="24"/>
                <w:szCs w:val="24"/>
              </w:rPr>
              <w:t>I. C. Avigliana</w:t>
            </w:r>
          </w:p>
          <w:p w14:paraId="1B23AF66" w14:textId="1BDAD052" w:rsidR="004011B2" w:rsidRPr="000B0985" w:rsidRDefault="004011B2" w:rsidP="004011B2">
            <w:pPr>
              <w:autoSpaceDE w:val="0"/>
              <w:autoSpaceDN w:val="0"/>
              <w:adjustRightInd w:val="0"/>
              <w:rPr>
                <w:rFonts w:ascii="Tempus Sans ITC" w:hAnsi="Tempus Sans ITC" w:cs="CIDFont+F3"/>
                <w:sz w:val="24"/>
                <w:szCs w:val="24"/>
              </w:rPr>
            </w:pPr>
            <w:r w:rsidRPr="000B0985">
              <w:rPr>
                <w:rFonts w:ascii="Tempus Sans ITC" w:hAnsi="Tempus Sans ITC" w:cs="CIDFont+F3"/>
                <w:sz w:val="24"/>
                <w:szCs w:val="24"/>
              </w:rPr>
              <w:t>Scuola primaria</w:t>
            </w:r>
            <w:r w:rsidR="006C4F3C" w:rsidRPr="000B0985">
              <w:rPr>
                <w:rFonts w:ascii="Tempus Sans ITC" w:hAnsi="Tempus Sans ITC" w:cs="CIDFont+F3"/>
                <w:sz w:val="24"/>
                <w:szCs w:val="24"/>
              </w:rPr>
              <w:t xml:space="preserve"> </w:t>
            </w:r>
            <w:r w:rsidR="00801952" w:rsidRPr="000B0985">
              <w:rPr>
                <w:rFonts w:ascii="Tempus Sans ITC" w:hAnsi="Tempus Sans ITC" w:cs="CIDFont+F3"/>
                <w:sz w:val="24"/>
                <w:szCs w:val="24"/>
              </w:rPr>
              <w:t>“D. Berti”</w:t>
            </w:r>
          </w:p>
          <w:p w14:paraId="2B5FC9ED" w14:textId="10C055F3" w:rsidR="004011B2" w:rsidRDefault="006C4F3C" w:rsidP="004011B2">
            <w:r w:rsidRPr="000B0985">
              <w:rPr>
                <w:rFonts w:ascii="Tempus Sans ITC" w:hAnsi="Tempus Sans ITC" w:cs="CIDFont+F3"/>
                <w:sz w:val="24"/>
                <w:szCs w:val="24"/>
              </w:rPr>
              <w:t>C</w:t>
            </w:r>
            <w:r w:rsidR="004011B2" w:rsidRPr="000B0985">
              <w:rPr>
                <w:rFonts w:ascii="Tempus Sans ITC" w:hAnsi="Tempus Sans ITC" w:cs="CIDFont+F3"/>
                <w:sz w:val="24"/>
                <w:szCs w:val="24"/>
              </w:rPr>
              <w:t>lasse</w:t>
            </w:r>
            <w:r w:rsidRPr="000B0985">
              <w:rPr>
                <w:rFonts w:ascii="Tempus Sans ITC" w:hAnsi="Tempus Sans ITC" w:cs="CIDFont+F3"/>
                <w:sz w:val="24"/>
                <w:szCs w:val="24"/>
              </w:rPr>
              <w:t>1A</w:t>
            </w:r>
          </w:p>
        </w:tc>
      </w:tr>
      <w:tr w:rsidR="00000872" w14:paraId="794DE3C7" w14:textId="77777777" w:rsidTr="008E032F">
        <w:trPr>
          <w:trHeight w:val="8580"/>
        </w:trPr>
        <w:tc>
          <w:tcPr>
            <w:tcW w:w="4814" w:type="dxa"/>
          </w:tcPr>
          <w:p w14:paraId="64EB5136" w14:textId="1F48276C" w:rsidR="00000872" w:rsidRPr="000B0985" w:rsidRDefault="00844BF3" w:rsidP="00000872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B0985">
              <w:rPr>
                <w:rFonts w:ascii="Arial" w:hAnsi="Arial" w:cs="Arial"/>
                <w:b/>
                <w:bCs/>
                <w:color w:val="333333"/>
                <w:sz w:val="24"/>
                <w:szCs w:val="24"/>
              </w:rPr>
              <w:t>C</w:t>
            </w:r>
            <w:r w:rsidR="00000872" w:rsidRPr="000B0985">
              <w:rPr>
                <w:rFonts w:ascii="Arial" w:hAnsi="Arial" w:cs="Arial"/>
                <w:b/>
                <w:bCs/>
                <w:color w:val="333333"/>
                <w:sz w:val="24"/>
                <w:szCs w:val="24"/>
              </w:rPr>
              <w:t xml:space="preserve">ompetenza </w:t>
            </w:r>
            <w:r w:rsidR="00AE1335" w:rsidRPr="000B0985">
              <w:rPr>
                <w:rFonts w:ascii="Arial" w:hAnsi="Arial" w:cs="Arial"/>
                <w:b/>
                <w:bCs/>
                <w:color w:val="333333"/>
                <w:sz w:val="24"/>
                <w:szCs w:val="24"/>
              </w:rPr>
              <w:t>da valutare</w:t>
            </w:r>
          </w:p>
        </w:tc>
        <w:tc>
          <w:tcPr>
            <w:tcW w:w="4814" w:type="dxa"/>
          </w:tcPr>
          <w:p w14:paraId="57FFFA63" w14:textId="77777777" w:rsidR="006C4F3C" w:rsidRPr="000B0985" w:rsidRDefault="006C4F3C" w:rsidP="006C4F3C">
            <w:pPr>
              <w:autoSpaceDE w:val="0"/>
              <w:autoSpaceDN w:val="0"/>
              <w:adjustRightInd w:val="0"/>
              <w:rPr>
                <w:rFonts w:ascii="Tempus Sans ITC" w:hAnsi="Tempus Sans ITC" w:cstheme="minorHAnsi"/>
                <w:b/>
                <w:bCs/>
                <w:sz w:val="24"/>
                <w:szCs w:val="24"/>
              </w:rPr>
            </w:pPr>
            <w:r w:rsidRPr="000B0985">
              <w:rPr>
                <w:rFonts w:ascii="Tempus Sans ITC" w:hAnsi="Tempus Sans ITC" w:cstheme="minorHAnsi"/>
                <w:b/>
                <w:bCs/>
                <w:sz w:val="24"/>
                <w:szCs w:val="24"/>
              </w:rPr>
              <w:t>COMPETENZA ALFABETICA FUNZIONALE</w:t>
            </w:r>
          </w:p>
          <w:p w14:paraId="56720B07" w14:textId="17F96B94" w:rsidR="006C4F3C" w:rsidRPr="000B0985" w:rsidRDefault="006C4F3C" w:rsidP="006C4F3C">
            <w:pPr>
              <w:autoSpaceDE w:val="0"/>
              <w:autoSpaceDN w:val="0"/>
              <w:adjustRightInd w:val="0"/>
              <w:rPr>
                <w:rFonts w:ascii="Tempus Sans ITC" w:hAnsi="Tempus Sans ITC" w:cstheme="minorHAnsi"/>
                <w:sz w:val="24"/>
                <w:szCs w:val="24"/>
              </w:rPr>
            </w:pPr>
            <w:r w:rsidRPr="000B0985">
              <w:rPr>
                <w:rFonts w:ascii="Tempus Sans ITC" w:hAnsi="Tempus Sans ITC" w:cstheme="minorHAnsi"/>
                <w:sz w:val="24"/>
                <w:szCs w:val="24"/>
              </w:rPr>
              <w:t>La competenza alfabetica funzionale indica la capacità</w:t>
            </w:r>
            <w:r w:rsidR="008E032F" w:rsidRPr="000B0985">
              <w:rPr>
                <w:rFonts w:ascii="Tempus Sans ITC" w:hAnsi="Tempus Sans ITC" w:cstheme="minorHAnsi"/>
                <w:sz w:val="24"/>
                <w:szCs w:val="24"/>
              </w:rPr>
              <w:t xml:space="preserve"> </w:t>
            </w:r>
            <w:r w:rsidRPr="000B0985">
              <w:rPr>
                <w:rFonts w:ascii="Tempus Sans ITC" w:hAnsi="Tempus Sans ITC" w:cstheme="minorHAnsi"/>
                <w:sz w:val="24"/>
                <w:szCs w:val="24"/>
              </w:rPr>
              <w:t>di individuare, comprendere,</w:t>
            </w:r>
            <w:r w:rsidR="008E032F" w:rsidRPr="000B0985">
              <w:rPr>
                <w:rFonts w:ascii="Tempus Sans ITC" w:hAnsi="Tempus Sans ITC" w:cstheme="minorHAnsi"/>
                <w:sz w:val="24"/>
                <w:szCs w:val="24"/>
              </w:rPr>
              <w:t xml:space="preserve"> </w:t>
            </w:r>
            <w:r w:rsidRPr="000B0985">
              <w:rPr>
                <w:rFonts w:ascii="Tempus Sans ITC" w:hAnsi="Tempus Sans ITC" w:cstheme="minorHAnsi"/>
                <w:sz w:val="24"/>
                <w:szCs w:val="24"/>
              </w:rPr>
              <w:t>esprimere, creare e</w:t>
            </w:r>
            <w:r w:rsidR="008E032F" w:rsidRPr="000B0985">
              <w:rPr>
                <w:rFonts w:ascii="Tempus Sans ITC" w:hAnsi="Tempus Sans ITC" w:cstheme="minorHAnsi"/>
                <w:sz w:val="24"/>
                <w:szCs w:val="24"/>
              </w:rPr>
              <w:t xml:space="preserve"> </w:t>
            </w:r>
            <w:r w:rsidRPr="000B0985">
              <w:rPr>
                <w:rFonts w:ascii="Tempus Sans ITC" w:hAnsi="Tempus Sans ITC" w:cstheme="minorHAnsi"/>
                <w:sz w:val="24"/>
                <w:szCs w:val="24"/>
              </w:rPr>
              <w:t>interpretare concetti, sentimenti, fatti e opinioni, in</w:t>
            </w:r>
            <w:r w:rsidR="008E032F" w:rsidRPr="000B0985">
              <w:rPr>
                <w:rFonts w:ascii="Tempus Sans ITC" w:hAnsi="Tempus Sans ITC" w:cstheme="minorHAnsi"/>
                <w:sz w:val="24"/>
                <w:szCs w:val="24"/>
              </w:rPr>
              <w:t xml:space="preserve"> </w:t>
            </w:r>
            <w:r w:rsidRPr="000B0985">
              <w:rPr>
                <w:rFonts w:ascii="Tempus Sans ITC" w:hAnsi="Tempus Sans ITC" w:cstheme="minorHAnsi"/>
                <w:sz w:val="24"/>
                <w:szCs w:val="24"/>
              </w:rPr>
              <w:t>forma sia orale sia scritta, utilizzando materiali visivi,</w:t>
            </w:r>
            <w:r w:rsidR="008E032F" w:rsidRPr="000B0985">
              <w:rPr>
                <w:rFonts w:ascii="Tempus Sans ITC" w:hAnsi="Tempus Sans ITC" w:cstheme="minorHAnsi"/>
                <w:sz w:val="24"/>
                <w:szCs w:val="24"/>
              </w:rPr>
              <w:t xml:space="preserve"> </w:t>
            </w:r>
            <w:r w:rsidRPr="000B0985">
              <w:rPr>
                <w:rFonts w:ascii="Tempus Sans ITC" w:hAnsi="Tempus Sans ITC" w:cstheme="minorHAnsi"/>
                <w:sz w:val="24"/>
                <w:szCs w:val="24"/>
              </w:rPr>
              <w:t>sonori e digitali attingendo a varie discipline e</w:t>
            </w:r>
            <w:r w:rsidR="008E032F" w:rsidRPr="000B0985">
              <w:rPr>
                <w:rFonts w:ascii="Tempus Sans ITC" w:hAnsi="Tempus Sans ITC" w:cstheme="minorHAnsi"/>
                <w:sz w:val="24"/>
                <w:szCs w:val="24"/>
              </w:rPr>
              <w:t xml:space="preserve"> </w:t>
            </w:r>
            <w:r w:rsidRPr="000B0985">
              <w:rPr>
                <w:rFonts w:ascii="Tempus Sans ITC" w:hAnsi="Tempus Sans ITC" w:cstheme="minorHAnsi"/>
                <w:sz w:val="24"/>
                <w:szCs w:val="24"/>
              </w:rPr>
              <w:t>contesti. Essa implica l’abilità di comunicare e</w:t>
            </w:r>
            <w:r w:rsidR="008E032F" w:rsidRPr="000B0985">
              <w:rPr>
                <w:rFonts w:ascii="Tempus Sans ITC" w:hAnsi="Tempus Sans ITC" w:cstheme="minorHAnsi"/>
                <w:sz w:val="24"/>
                <w:szCs w:val="24"/>
              </w:rPr>
              <w:t xml:space="preserve"> </w:t>
            </w:r>
            <w:r w:rsidRPr="000B0985">
              <w:rPr>
                <w:rFonts w:ascii="Tempus Sans ITC" w:hAnsi="Tempus Sans ITC" w:cstheme="minorHAnsi"/>
                <w:sz w:val="24"/>
                <w:szCs w:val="24"/>
              </w:rPr>
              <w:t>relazionarsi efficacemente con gli altri in modo</w:t>
            </w:r>
            <w:r w:rsidR="00392D77">
              <w:rPr>
                <w:rFonts w:ascii="Tempus Sans ITC" w:hAnsi="Tempus Sans ITC" w:cstheme="minorHAnsi"/>
                <w:sz w:val="24"/>
                <w:szCs w:val="24"/>
              </w:rPr>
              <w:t xml:space="preserve"> </w:t>
            </w:r>
            <w:r w:rsidRPr="000B0985">
              <w:rPr>
                <w:rFonts w:ascii="Tempus Sans ITC" w:hAnsi="Tempus Sans ITC" w:cstheme="minorHAnsi"/>
                <w:sz w:val="24"/>
                <w:szCs w:val="24"/>
              </w:rPr>
              <w:t>opportuno e creativo.</w:t>
            </w:r>
          </w:p>
          <w:p w14:paraId="31BCFCA7" w14:textId="77777777" w:rsidR="006C4F3C" w:rsidRPr="000B0985" w:rsidRDefault="006C4F3C" w:rsidP="006C4F3C">
            <w:pPr>
              <w:autoSpaceDE w:val="0"/>
              <w:autoSpaceDN w:val="0"/>
              <w:adjustRightInd w:val="0"/>
              <w:rPr>
                <w:rFonts w:ascii="Tempus Sans ITC" w:hAnsi="Tempus Sans ITC" w:cstheme="minorHAnsi"/>
                <w:sz w:val="24"/>
                <w:szCs w:val="24"/>
              </w:rPr>
            </w:pPr>
          </w:p>
          <w:p w14:paraId="4D0D6480" w14:textId="7AA1536C" w:rsidR="000106DB" w:rsidRPr="000B0985" w:rsidRDefault="000B0985" w:rsidP="00000872">
            <w:pPr>
              <w:rPr>
                <w:rFonts w:ascii="Tempus Sans ITC" w:hAnsi="Tempus Sans ITC" w:cstheme="minorHAnsi"/>
                <w:b/>
                <w:bCs/>
                <w:color w:val="333333"/>
                <w:sz w:val="24"/>
                <w:szCs w:val="24"/>
              </w:rPr>
            </w:pPr>
            <w:r>
              <w:rPr>
                <w:rFonts w:ascii="Tempus Sans ITC" w:hAnsi="Tempus Sans ITC" w:cstheme="minorHAnsi"/>
                <w:b/>
                <w:bCs/>
                <w:color w:val="333333"/>
                <w:sz w:val="24"/>
                <w:szCs w:val="24"/>
              </w:rPr>
              <w:t>COMPETENZA</w:t>
            </w:r>
            <w:r w:rsidR="000106DB" w:rsidRPr="000B0985">
              <w:rPr>
                <w:rFonts w:ascii="Tempus Sans ITC" w:hAnsi="Tempus Sans ITC" w:cstheme="minorHAnsi"/>
                <w:b/>
                <w:bCs/>
                <w:color w:val="333333"/>
                <w:sz w:val="24"/>
                <w:szCs w:val="24"/>
              </w:rPr>
              <w:t xml:space="preserve"> </w:t>
            </w:r>
            <w:r>
              <w:rPr>
                <w:rFonts w:ascii="Tempus Sans ITC" w:hAnsi="Tempus Sans ITC" w:cstheme="minorHAnsi"/>
                <w:b/>
                <w:bCs/>
                <w:color w:val="333333"/>
                <w:sz w:val="24"/>
                <w:szCs w:val="24"/>
              </w:rPr>
              <w:t>PERSONALE</w:t>
            </w:r>
            <w:r w:rsidR="000106DB" w:rsidRPr="000B0985">
              <w:rPr>
                <w:rFonts w:ascii="Tempus Sans ITC" w:hAnsi="Tempus Sans ITC" w:cstheme="minorHAnsi"/>
                <w:b/>
                <w:bCs/>
                <w:color w:val="333333"/>
                <w:sz w:val="24"/>
                <w:szCs w:val="24"/>
              </w:rPr>
              <w:t xml:space="preserve">, </w:t>
            </w:r>
            <w:r>
              <w:rPr>
                <w:rFonts w:ascii="Tempus Sans ITC" w:hAnsi="Tempus Sans ITC" w:cstheme="minorHAnsi"/>
                <w:b/>
                <w:bCs/>
                <w:color w:val="333333"/>
                <w:sz w:val="24"/>
                <w:szCs w:val="24"/>
              </w:rPr>
              <w:t>SOCIALE</w:t>
            </w:r>
            <w:r w:rsidR="000106DB" w:rsidRPr="000B0985">
              <w:rPr>
                <w:rFonts w:ascii="Tempus Sans ITC" w:hAnsi="Tempus Sans ITC" w:cstheme="minorHAnsi"/>
                <w:b/>
                <w:bCs/>
                <w:color w:val="333333"/>
                <w:sz w:val="24"/>
                <w:szCs w:val="24"/>
              </w:rPr>
              <w:t xml:space="preserve"> </w:t>
            </w:r>
            <w:r>
              <w:rPr>
                <w:rFonts w:ascii="Tempus Sans ITC" w:hAnsi="Tempus Sans ITC" w:cstheme="minorHAnsi"/>
                <w:b/>
                <w:bCs/>
                <w:color w:val="333333"/>
                <w:sz w:val="24"/>
                <w:szCs w:val="24"/>
              </w:rPr>
              <w:t>E CAPACITA’</w:t>
            </w:r>
            <w:r w:rsidR="000106DB" w:rsidRPr="000B0985">
              <w:rPr>
                <w:rFonts w:ascii="Tempus Sans ITC" w:hAnsi="Tempus Sans ITC" w:cstheme="minorHAnsi"/>
                <w:b/>
                <w:bCs/>
                <w:color w:val="333333"/>
                <w:sz w:val="24"/>
                <w:szCs w:val="24"/>
              </w:rPr>
              <w:t xml:space="preserve"> </w:t>
            </w:r>
            <w:r>
              <w:rPr>
                <w:rFonts w:ascii="Tempus Sans ITC" w:hAnsi="Tempus Sans ITC" w:cstheme="minorHAnsi"/>
                <w:b/>
                <w:bCs/>
                <w:color w:val="333333"/>
                <w:sz w:val="24"/>
                <w:szCs w:val="24"/>
              </w:rPr>
              <w:t>DI IMPARARE A IMPARARE</w:t>
            </w:r>
            <w:r w:rsidR="000106DB" w:rsidRPr="000B0985">
              <w:rPr>
                <w:rFonts w:ascii="Tempus Sans ITC" w:hAnsi="Tempus Sans ITC" w:cstheme="minorHAnsi"/>
                <w:b/>
                <w:bCs/>
                <w:color w:val="333333"/>
                <w:sz w:val="24"/>
                <w:szCs w:val="24"/>
              </w:rPr>
              <w:t>.</w:t>
            </w:r>
          </w:p>
          <w:p w14:paraId="32978173" w14:textId="6708E327" w:rsidR="00000872" w:rsidRPr="000B0985" w:rsidRDefault="00000872" w:rsidP="00000872">
            <w:pPr>
              <w:rPr>
                <w:rFonts w:ascii="Tempus Sans ITC" w:hAnsi="Tempus Sans ITC" w:cstheme="minorHAnsi"/>
                <w:color w:val="333333"/>
                <w:sz w:val="24"/>
                <w:szCs w:val="24"/>
              </w:rPr>
            </w:pPr>
            <w:r w:rsidRPr="000B0985">
              <w:rPr>
                <w:rFonts w:ascii="Tempus Sans ITC" w:hAnsi="Tempus Sans ITC" w:cstheme="minorHAnsi"/>
                <w:color w:val="333333"/>
                <w:sz w:val="24"/>
                <w:szCs w:val="24"/>
              </w:rPr>
              <w:t>La competenza personale, sociale e la capacità di imparare a imparare consist</w:t>
            </w:r>
            <w:r w:rsidR="00A32426" w:rsidRPr="000B0985">
              <w:rPr>
                <w:rFonts w:ascii="Tempus Sans ITC" w:hAnsi="Tempus Sans ITC" w:cstheme="minorHAnsi"/>
                <w:color w:val="333333"/>
                <w:sz w:val="24"/>
                <w:szCs w:val="24"/>
              </w:rPr>
              <w:t>ono</w:t>
            </w:r>
            <w:r w:rsidRPr="000B0985">
              <w:rPr>
                <w:rFonts w:ascii="Tempus Sans ITC" w:hAnsi="Tempus Sans ITC" w:cstheme="minorHAnsi"/>
                <w:color w:val="333333"/>
                <w:sz w:val="24"/>
                <w:szCs w:val="24"/>
              </w:rPr>
              <w:t xml:space="preserve"> nella capacità di riflettere su sé stessi, di gestire efficacemente il tempo e le informazioni, di lavorare con gli altri in maniera costruttiva, di mantenersi resilienti e di gestire il proprio apprendimento e la propria carriera. Comprende la capacità di far fronte all'incertezza e alla complessità, di imparare a imparare, di favorire il proprio benessere fisico ed emotivo, di mantenere la salute fisica e mentale, nonché di essere in grado di condurre una vita attenta alla salute e orientata al futuro, di </w:t>
            </w:r>
            <w:proofErr w:type="spellStart"/>
            <w:r w:rsidRPr="000B0985">
              <w:rPr>
                <w:rFonts w:ascii="Tempus Sans ITC" w:hAnsi="Tempus Sans ITC" w:cstheme="minorHAnsi"/>
                <w:color w:val="333333"/>
                <w:sz w:val="24"/>
                <w:szCs w:val="24"/>
              </w:rPr>
              <w:t>empatizzare</w:t>
            </w:r>
            <w:proofErr w:type="spellEnd"/>
            <w:r w:rsidRPr="000B0985">
              <w:rPr>
                <w:rFonts w:ascii="Tempus Sans ITC" w:hAnsi="Tempus Sans ITC" w:cstheme="minorHAnsi"/>
                <w:color w:val="333333"/>
                <w:sz w:val="24"/>
                <w:szCs w:val="24"/>
              </w:rPr>
              <w:t xml:space="preserve"> e di gestire il conflitto in un contesto favorevole e inclusivo.</w:t>
            </w:r>
          </w:p>
        </w:tc>
      </w:tr>
      <w:tr w:rsidR="00844BF3" w:rsidRPr="00844BF3" w14:paraId="569C8824" w14:textId="77777777" w:rsidTr="00844BF3">
        <w:tc>
          <w:tcPr>
            <w:tcW w:w="4814" w:type="dxa"/>
            <w:hideMark/>
          </w:tcPr>
          <w:p w14:paraId="77821199" w14:textId="5156BF6F" w:rsidR="00844BF3" w:rsidRPr="000B0985" w:rsidRDefault="00844BF3" w:rsidP="00844BF3">
            <w:pPr>
              <w:rPr>
                <w:rFonts w:ascii="Arial" w:eastAsia="Times New Roman" w:hAnsi="Arial" w:cs="Arial"/>
                <w:b/>
                <w:bCs/>
                <w:color w:val="333333"/>
                <w:sz w:val="24"/>
                <w:szCs w:val="24"/>
                <w:lang w:eastAsia="it-IT"/>
              </w:rPr>
            </w:pPr>
            <w:r w:rsidRPr="000B0985">
              <w:rPr>
                <w:rFonts w:ascii="Arial" w:eastAsia="Times New Roman" w:hAnsi="Arial" w:cs="Arial"/>
                <w:b/>
                <w:bCs/>
                <w:color w:val="333333"/>
                <w:sz w:val="24"/>
                <w:szCs w:val="24"/>
                <w:lang w:eastAsia="it-IT"/>
              </w:rPr>
              <w:t xml:space="preserve">Competenza </w:t>
            </w:r>
            <w:r w:rsidR="00AE1335" w:rsidRPr="000B0985">
              <w:rPr>
                <w:rFonts w:ascii="Arial" w:eastAsia="Times New Roman" w:hAnsi="Arial" w:cs="Arial"/>
                <w:b/>
                <w:bCs/>
                <w:color w:val="333333"/>
                <w:sz w:val="24"/>
                <w:szCs w:val="24"/>
                <w:lang w:eastAsia="it-IT"/>
              </w:rPr>
              <w:t>da valutare</w:t>
            </w:r>
          </w:p>
        </w:tc>
        <w:tc>
          <w:tcPr>
            <w:tcW w:w="4814" w:type="dxa"/>
            <w:hideMark/>
          </w:tcPr>
          <w:p w14:paraId="192A53BE" w14:textId="56A0C2DD" w:rsidR="006C4F3C" w:rsidRPr="000B0985" w:rsidRDefault="006C4F3C" w:rsidP="006C4F3C">
            <w:pPr>
              <w:autoSpaceDE w:val="0"/>
              <w:autoSpaceDN w:val="0"/>
              <w:adjustRightInd w:val="0"/>
              <w:rPr>
                <w:rFonts w:ascii="Tempus Sans ITC" w:hAnsi="Tempus Sans ITC" w:cstheme="minorHAnsi"/>
                <w:b/>
                <w:bCs/>
                <w:sz w:val="24"/>
                <w:szCs w:val="24"/>
              </w:rPr>
            </w:pPr>
            <w:r w:rsidRPr="000B0985">
              <w:rPr>
                <w:rFonts w:ascii="Tempus Sans ITC" w:hAnsi="Tempus Sans ITC" w:cstheme="minorHAnsi"/>
                <w:b/>
                <w:bCs/>
                <w:sz w:val="24"/>
                <w:szCs w:val="24"/>
              </w:rPr>
              <w:t>COMPETENZE IN SCIENZE E TECNOLOGIE</w:t>
            </w:r>
          </w:p>
          <w:p w14:paraId="7FD47127" w14:textId="0B507255" w:rsidR="006C4F3C" w:rsidRPr="000B0985" w:rsidRDefault="006C4F3C" w:rsidP="006C4F3C">
            <w:pPr>
              <w:autoSpaceDE w:val="0"/>
              <w:autoSpaceDN w:val="0"/>
              <w:adjustRightInd w:val="0"/>
              <w:rPr>
                <w:rFonts w:ascii="Tempus Sans ITC" w:hAnsi="Tempus Sans ITC" w:cs="CIDFont+F3"/>
                <w:sz w:val="24"/>
                <w:szCs w:val="24"/>
              </w:rPr>
            </w:pPr>
            <w:r w:rsidRPr="000B0985">
              <w:rPr>
                <w:rFonts w:ascii="Tempus Sans ITC" w:hAnsi="Tempus Sans ITC" w:cs="CIDFont+F3"/>
                <w:sz w:val="24"/>
                <w:szCs w:val="24"/>
              </w:rPr>
              <w:t>La competenza in scienze si riferisce alla capacità di spiegare il mondo che ci circonda usando l’insieme delle conoscenze e delle metodologie, comprese l’osservazione e la sperimentazione, per</w:t>
            </w:r>
            <w:r w:rsidR="008E032F" w:rsidRPr="000B0985">
              <w:rPr>
                <w:rFonts w:ascii="Tempus Sans ITC" w:hAnsi="Tempus Sans ITC" w:cs="CIDFont+F3"/>
                <w:sz w:val="24"/>
                <w:szCs w:val="24"/>
              </w:rPr>
              <w:t xml:space="preserve"> </w:t>
            </w:r>
            <w:r w:rsidRPr="000B0985">
              <w:rPr>
                <w:rFonts w:ascii="Tempus Sans ITC" w:hAnsi="Tempus Sans ITC" w:cs="CIDFont+F3"/>
                <w:sz w:val="24"/>
                <w:szCs w:val="24"/>
              </w:rPr>
              <w:t xml:space="preserve">identificare le problematiche e trarre conclusioni che siano basate su fatti empirici, e alla disponibilità a farlo. Le competenze in tecnologie sono applicazioni di tali conoscenze e metodologie per dare risposta ai desideri o ai bisogni </w:t>
            </w:r>
            <w:r w:rsidRPr="000B0985">
              <w:rPr>
                <w:rFonts w:ascii="Tempus Sans ITC" w:hAnsi="Tempus Sans ITC" w:cs="CIDFont+F3"/>
                <w:sz w:val="24"/>
                <w:szCs w:val="24"/>
              </w:rPr>
              <w:lastRenderedPageBreak/>
              <w:t>avvertiti dagli esseri umani. La competenza in scienze e tecnologie implica la comprensione dei cambiamenti</w:t>
            </w:r>
            <w:r w:rsidR="008E032F" w:rsidRPr="000B0985">
              <w:rPr>
                <w:rFonts w:ascii="Tempus Sans ITC" w:hAnsi="Tempus Sans ITC" w:cs="CIDFont+F3"/>
                <w:sz w:val="24"/>
                <w:szCs w:val="24"/>
              </w:rPr>
              <w:t xml:space="preserve"> </w:t>
            </w:r>
            <w:r w:rsidRPr="000B0985">
              <w:rPr>
                <w:rFonts w:ascii="Tempus Sans ITC" w:hAnsi="Tempus Sans ITC" w:cs="CIDFont+F3"/>
                <w:sz w:val="24"/>
                <w:szCs w:val="24"/>
              </w:rPr>
              <w:t>determinati dall’attività umana e della responsabilità individuale del cittadino.</w:t>
            </w:r>
          </w:p>
          <w:p w14:paraId="53EA17B6" w14:textId="6CA20356" w:rsidR="00844BF3" w:rsidRPr="000B0985" w:rsidRDefault="00844BF3" w:rsidP="006C4F3C">
            <w:pPr>
              <w:autoSpaceDE w:val="0"/>
              <w:autoSpaceDN w:val="0"/>
              <w:adjustRightInd w:val="0"/>
              <w:rPr>
                <w:rFonts w:ascii="Tempus Sans ITC" w:hAnsi="Tempus Sans ITC" w:cs="CIDFont+F2"/>
                <w:sz w:val="24"/>
                <w:szCs w:val="24"/>
              </w:rPr>
            </w:pPr>
          </w:p>
        </w:tc>
      </w:tr>
      <w:tr w:rsidR="004011B2" w14:paraId="6D726089" w14:textId="77777777" w:rsidTr="00844BF3">
        <w:tc>
          <w:tcPr>
            <w:tcW w:w="4814" w:type="dxa"/>
          </w:tcPr>
          <w:p w14:paraId="3C2842AD" w14:textId="087FD19D" w:rsidR="004011B2" w:rsidRDefault="004011B2">
            <w:r>
              <w:rPr>
                <w:rFonts w:ascii="CIDFont+F3" w:hAnsi="CIDFont+F3" w:cs="CIDFont+F3"/>
                <w:sz w:val="24"/>
                <w:szCs w:val="24"/>
              </w:rPr>
              <w:lastRenderedPageBreak/>
              <w:t>Titolo della prova</w:t>
            </w:r>
          </w:p>
        </w:tc>
        <w:tc>
          <w:tcPr>
            <w:tcW w:w="4814" w:type="dxa"/>
          </w:tcPr>
          <w:p w14:paraId="6F92CA93" w14:textId="1001F7B1" w:rsidR="004011B2" w:rsidRPr="000B0985" w:rsidRDefault="008E032F">
            <w:pPr>
              <w:rPr>
                <w:rFonts w:ascii="Tempus Sans ITC" w:hAnsi="Tempus Sans ITC" w:cs="Arial"/>
              </w:rPr>
            </w:pPr>
            <w:r w:rsidRPr="000B0985">
              <w:rPr>
                <w:rFonts w:ascii="Tempus Sans ITC" w:hAnsi="Tempus Sans ITC" w:cs="Arial"/>
                <w:sz w:val="24"/>
                <w:szCs w:val="24"/>
              </w:rPr>
              <w:t>IL CAMBIAMENTO DELL’ALBERO NELLE 4 STAGIONI</w:t>
            </w:r>
          </w:p>
        </w:tc>
      </w:tr>
      <w:tr w:rsidR="004011B2" w14:paraId="78292EBE" w14:textId="77777777" w:rsidTr="00844BF3">
        <w:tc>
          <w:tcPr>
            <w:tcW w:w="4814" w:type="dxa"/>
          </w:tcPr>
          <w:p w14:paraId="57EE60C7" w14:textId="7E8CAD6B" w:rsidR="004011B2" w:rsidRPr="000B0985" w:rsidRDefault="004011B2">
            <w:pPr>
              <w:rPr>
                <w:rFonts w:ascii="Arial" w:hAnsi="Arial" w:cs="Arial"/>
                <w:b/>
                <w:bCs/>
              </w:rPr>
            </w:pPr>
            <w:r w:rsidRPr="000B0985">
              <w:rPr>
                <w:rFonts w:ascii="Arial" w:hAnsi="Arial" w:cs="Arial"/>
                <w:b/>
                <w:bCs/>
                <w:sz w:val="24"/>
                <w:szCs w:val="24"/>
              </w:rPr>
              <w:t>Compito di prestazione</w:t>
            </w:r>
          </w:p>
        </w:tc>
        <w:tc>
          <w:tcPr>
            <w:tcW w:w="4814" w:type="dxa"/>
          </w:tcPr>
          <w:p w14:paraId="1C319B62" w14:textId="57E3A9E6" w:rsidR="004011B2" w:rsidRPr="000B0985" w:rsidRDefault="004011B2" w:rsidP="004011B2">
            <w:pPr>
              <w:autoSpaceDE w:val="0"/>
              <w:autoSpaceDN w:val="0"/>
              <w:adjustRightInd w:val="0"/>
              <w:rPr>
                <w:rFonts w:ascii="Tempus Sans ITC" w:hAnsi="Tempus Sans ITC" w:cs="Arial"/>
                <w:sz w:val="24"/>
                <w:szCs w:val="24"/>
              </w:rPr>
            </w:pPr>
            <w:r w:rsidRPr="000B0985">
              <w:rPr>
                <w:rFonts w:ascii="Tempus Sans ITC" w:hAnsi="Tempus Sans ITC" w:cs="Arial"/>
                <w:sz w:val="24"/>
                <w:szCs w:val="24"/>
              </w:rPr>
              <w:t>FASE 1</w:t>
            </w:r>
            <w:r w:rsidR="00366907" w:rsidRPr="000B0985">
              <w:rPr>
                <w:rFonts w:ascii="Tempus Sans ITC" w:hAnsi="Tempus Sans ITC" w:cs="Arial"/>
                <w:sz w:val="24"/>
                <w:szCs w:val="24"/>
              </w:rPr>
              <w:t>(Progettazione</w:t>
            </w:r>
            <w:r w:rsidR="0025159F" w:rsidRPr="000B0985">
              <w:rPr>
                <w:rFonts w:ascii="Tempus Sans ITC" w:hAnsi="Tempus Sans ITC" w:cs="Arial"/>
                <w:sz w:val="24"/>
                <w:szCs w:val="24"/>
              </w:rPr>
              <w:t>, 2 ore</w:t>
            </w:r>
            <w:r w:rsidR="00366907" w:rsidRPr="000B0985">
              <w:rPr>
                <w:rFonts w:ascii="Tempus Sans ITC" w:hAnsi="Tempus Sans ITC" w:cs="Arial"/>
                <w:sz w:val="24"/>
                <w:szCs w:val="24"/>
              </w:rPr>
              <w:t>)</w:t>
            </w:r>
            <w:r w:rsidR="00A32426" w:rsidRPr="000B0985">
              <w:rPr>
                <w:rFonts w:ascii="Tempus Sans ITC" w:hAnsi="Tempus Sans ITC" w:cs="Arial"/>
                <w:sz w:val="24"/>
                <w:szCs w:val="24"/>
              </w:rPr>
              <w:t xml:space="preserve">: gli alunni </w:t>
            </w:r>
            <w:r w:rsidR="0025159F" w:rsidRPr="000B0985">
              <w:rPr>
                <w:rFonts w:ascii="Tempus Sans ITC" w:hAnsi="Tempus Sans ITC" w:cs="Arial"/>
                <w:sz w:val="24"/>
                <w:szCs w:val="24"/>
              </w:rPr>
              <w:t xml:space="preserve">singolarmente </w:t>
            </w:r>
            <w:r w:rsidR="00A32426" w:rsidRPr="000B0985">
              <w:rPr>
                <w:rFonts w:ascii="Tempus Sans ITC" w:hAnsi="Tempus Sans ITC" w:cs="Arial"/>
                <w:sz w:val="24"/>
                <w:szCs w:val="24"/>
              </w:rPr>
              <w:t xml:space="preserve">progettano i manufatti, </w:t>
            </w:r>
            <w:r w:rsidR="0025159F" w:rsidRPr="000B0985">
              <w:rPr>
                <w:rFonts w:ascii="Tempus Sans ITC" w:hAnsi="Tempus Sans ITC" w:cs="Arial"/>
                <w:sz w:val="24"/>
                <w:szCs w:val="24"/>
              </w:rPr>
              <w:t xml:space="preserve">da assemblare in un unico cartellone. </w:t>
            </w:r>
            <w:r w:rsidR="00366907" w:rsidRPr="000B0985">
              <w:rPr>
                <w:rFonts w:ascii="Tempus Sans ITC" w:hAnsi="Tempus Sans ITC" w:cs="Arial"/>
                <w:sz w:val="24"/>
                <w:szCs w:val="24"/>
              </w:rPr>
              <w:t xml:space="preserve">Ogni </w:t>
            </w:r>
            <w:r w:rsidR="0025159F" w:rsidRPr="000B0985">
              <w:rPr>
                <w:rFonts w:ascii="Tempus Sans ITC" w:hAnsi="Tempus Sans ITC" w:cs="Arial"/>
                <w:sz w:val="24"/>
                <w:szCs w:val="24"/>
              </w:rPr>
              <w:t>alunno lavora su una parte del disegno.</w:t>
            </w:r>
          </w:p>
          <w:p w14:paraId="6CF2C84D" w14:textId="4AC56CC8" w:rsidR="004011B2" w:rsidRPr="000B0985" w:rsidRDefault="004011B2" w:rsidP="004011B2">
            <w:pPr>
              <w:autoSpaceDE w:val="0"/>
              <w:autoSpaceDN w:val="0"/>
              <w:adjustRightInd w:val="0"/>
              <w:rPr>
                <w:rFonts w:ascii="Tempus Sans ITC" w:hAnsi="Tempus Sans ITC" w:cs="Arial"/>
                <w:sz w:val="24"/>
                <w:szCs w:val="24"/>
              </w:rPr>
            </w:pPr>
            <w:r w:rsidRPr="000B0985">
              <w:rPr>
                <w:rFonts w:ascii="Tempus Sans ITC" w:hAnsi="Tempus Sans ITC" w:cs="Arial"/>
                <w:sz w:val="24"/>
                <w:szCs w:val="24"/>
              </w:rPr>
              <w:t>FASE 2 (</w:t>
            </w:r>
            <w:r w:rsidR="00366907" w:rsidRPr="000B0985">
              <w:rPr>
                <w:rFonts w:ascii="Tempus Sans ITC" w:hAnsi="Tempus Sans ITC" w:cs="Arial"/>
                <w:sz w:val="24"/>
                <w:szCs w:val="24"/>
              </w:rPr>
              <w:t>Realizzazione,</w:t>
            </w:r>
            <w:r w:rsidRPr="000B0985">
              <w:rPr>
                <w:rFonts w:ascii="Tempus Sans ITC" w:hAnsi="Tempus Sans ITC" w:cs="Arial"/>
                <w:sz w:val="24"/>
                <w:szCs w:val="24"/>
              </w:rPr>
              <w:t>2 ore)</w:t>
            </w:r>
            <w:r w:rsidR="00366907" w:rsidRPr="000B0985">
              <w:rPr>
                <w:rFonts w:ascii="Tempus Sans ITC" w:hAnsi="Tempus Sans ITC" w:cs="Arial"/>
                <w:sz w:val="24"/>
                <w:szCs w:val="24"/>
              </w:rPr>
              <w:t xml:space="preserve">: assemblamento </w:t>
            </w:r>
            <w:r w:rsidR="00655EDE" w:rsidRPr="000B0985">
              <w:rPr>
                <w:rFonts w:ascii="Tempus Sans ITC" w:hAnsi="Tempus Sans ITC" w:cs="Arial"/>
                <w:sz w:val="24"/>
                <w:szCs w:val="24"/>
              </w:rPr>
              <w:t>dei 4 disegni rappresentanti l’albero nella sua trasformazione temporale.</w:t>
            </w:r>
            <w:r w:rsidR="00366907" w:rsidRPr="000B0985">
              <w:rPr>
                <w:rFonts w:ascii="Tempus Sans ITC" w:hAnsi="Tempus Sans ITC" w:cs="Arial"/>
                <w:sz w:val="24"/>
                <w:szCs w:val="24"/>
              </w:rPr>
              <w:t xml:space="preserve"> </w:t>
            </w:r>
          </w:p>
          <w:p w14:paraId="4060E5E2" w14:textId="503EA5DC" w:rsidR="004011B2" w:rsidRPr="000B0985" w:rsidRDefault="004011B2" w:rsidP="004011B2">
            <w:pPr>
              <w:autoSpaceDE w:val="0"/>
              <w:autoSpaceDN w:val="0"/>
              <w:adjustRightInd w:val="0"/>
              <w:rPr>
                <w:rFonts w:ascii="Tempus Sans ITC" w:hAnsi="Tempus Sans ITC" w:cs="Arial"/>
                <w:sz w:val="24"/>
                <w:szCs w:val="24"/>
              </w:rPr>
            </w:pPr>
            <w:r w:rsidRPr="000B0985">
              <w:rPr>
                <w:rFonts w:ascii="Tempus Sans ITC" w:hAnsi="Tempus Sans ITC" w:cs="Arial"/>
                <w:sz w:val="24"/>
                <w:szCs w:val="24"/>
              </w:rPr>
              <w:t>FASE 3 (</w:t>
            </w:r>
            <w:r w:rsidR="00366907" w:rsidRPr="000B0985">
              <w:rPr>
                <w:rFonts w:ascii="Tempus Sans ITC" w:hAnsi="Tempus Sans ITC" w:cs="Arial"/>
                <w:sz w:val="24"/>
                <w:szCs w:val="24"/>
              </w:rPr>
              <w:t>Prodotto finale,</w:t>
            </w:r>
            <w:r w:rsidR="00655EDE" w:rsidRPr="000B0985">
              <w:rPr>
                <w:rFonts w:ascii="Tempus Sans ITC" w:hAnsi="Tempus Sans ITC" w:cs="Arial"/>
                <w:sz w:val="24"/>
                <w:szCs w:val="24"/>
              </w:rPr>
              <w:t>1 ora</w:t>
            </w:r>
            <w:r w:rsidRPr="000B0985">
              <w:rPr>
                <w:rFonts w:ascii="Tempus Sans ITC" w:hAnsi="Tempus Sans ITC" w:cs="Arial"/>
                <w:sz w:val="24"/>
                <w:szCs w:val="24"/>
              </w:rPr>
              <w:t xml:space="preserve">) </w:t>
            </w:r>
            <w:r w:rsidR="00655EDE" w:rsidRPr="000B0985">
              <w:rPr>
                <w:rFonts w:ascii="Tempus Sans ITC" w:hAnsi="Tempus Sans ITC" w:cs="Arial"/>
                <w:sz w:val="24"/>
                <w:szCs w:val="24"/>
              </w:rPr>
              <w:t>esposizione in corridoio del cartellone, su cui l’albero è stato realizzato utilizzando diverse tecniche artistiche</w:t>
            </w:r>
          </w:p>
          <w:p w14:paraId="6F03999E" w14:textId="00A6F6C9" w:rsidR="004011B2" w:rsidRPr="000B0985" w:rsidRDefault="004011B2" w:rsidP="00366907">
            <w:pPr>
              <w:autoSpaceDE w:val="0"/>
              <w:autoSpaceDN w:val="0"/>
              <w:adjustRightInd w:val="0"/>
              <w:rPr>
                <w:rFonts w:ascii="Tempus Sans ITC" w:hAnsi="Tempus Sans ITC" w:cs="Arial"/>
                <w:sz w:val="24"/>
                <w:szCs w:val="24"/>
              </w:rPr>
            </w:pPr>
          </w:p>
        </w:tc>
      </w:tr>
      <w:tr w:rsidR="004011B2" w14:paraId="7A828686" w14:textId="77777777" w:rsidTr="00844BF3">
        <w:tc>
          <w:tcPr>
            <w:tcW w:w="4814" w:type="dxa"/>
          </w:tcPr>
          <w:p w14:paraId="5EF32209" w14:textId="6670B2F8" w:rsidR="004011B2" w:rsidRPr="000B0985" w:rsidRDefault="004011B2">
            <w:pPr>
              <w:rPr>
                <w:rFonts w:ascii="Arial" w:hAnsi="Arial" w:cs="Arial"/>
                <w:b/>
                <w:bCs/>
              </w:rPr>
            </w:pPr>
            <w:r w:rsidRPr="000B0985">
              <w:rPr>
                <w:rFonts w:ascii="Arial" w:hAnsi="Arial" w:cs="Arial"/>
                <w:b/>
                <w:bCs/>
                <w:sz w:val="24"/>
                <w:szCs w:val="24"/>
              </w:rPr>
              <w:t>Prodotto della prova</w:t>
            </w:r>
          </w:p>
        </w:tc>
        <w:tc>
          <w:tcPr>
            <w:tcW w:w="4814" w:type="dxa"/>
          </w:tcPr>
          <w:p w14:paraId="306DAC94" w14:textId="685DF02C" w:rsidR="004011B2" w:rsidRPr="000B0985" w:rsidRDefault="00655EDE">
            <w:pPr>
              <w:rPr>
                <w:rFonts w:ascii="Tempus Sans ITC" w:hAnsi="Tempus Sans ITC" w:cs="Arial"/>
                <w:sz w:val="24"/>
                <w:szCs w:val="24"/>
              </w:rPr>
            </w:pPr>
            <w:r w:rsidRPr="000B0985">
              <w:rPr>
                <w:rFonts w:ascii="Tempus Sans ITC" w:hAnsi="Tempus Sans ITC" w:cs="Arial"/>
                <w:sz w:val="24"/>
                <w:szCs w:val="24"/>
              </w:rPr>
              <w:t>Il cartellone appeso al muro, nel corridoio della scuola.</w:t>
            </w:r>
          </w:p>
        </w:tc>
      </w:tr>
      <w:tr w:rsidR="004011B2" w14:paraId="6EEEFD7A" w14:textId="77777777" w:rsidTr="00844BF3">
        <w:tc>
          <w:tcPr>
            <w:tcW w:w="4814" w:type="dxa"/>
          </w:tcPr>
          <w:p w14:paraId="7C6FBDEF" w14:textId="01A86714" w:rsidR="004011B2" w:rsidRPr="000B0985" w:rsidRDefault="004011B2">
            <w:pPr>
              <w:rPr>
                <w:rFonts w:ascii="Arial" w:hAnsi="Arial" w:cs="Arial"/>
                <w:b/>
                <w:bCs/>
              </w:rPr>
            </w:pPr>
            <w:r w:rsidRPr="000B0985">
              <w:rPr>
                <w:rFonts w:ascii="Arial" w:hAnsi="Arial" w:cs="Arial"/>
                <w:b/>
                <w:bCs/>
                <w:sz w:val="24"/>
                <w:szCs w:val="24"/>
              </w:rPr>
              <w:t>Rubrica della valutazione</w:t>
            </w:r>
          </w:p>
        </w:tc>
        <w:tc>
          <w:tcPr>
            <w:tcW w:w="4814" w:type="dxa"/>
          </w:tcPr>
          <w:p w14:paraId="3B50FFC8" w14:textId="3609D8F7" w:rsidR="009D040E" w:rsidRPr="000B0985" w:rsidRDefault="009D040E" w:rsidP="009D040E">
            <w:pPr>
              <w:autoSpaceDE w:val="0"/>
              <w:autoSpaceDN w:val="0"/>
              <w:adjustRightInd w:val="0"/>
              <w:rPr>
                <w:rFonts w:ascii="Tempus Sans ITC" w:hAnsi="Tempus Sans ITC" w:cs="Arial"/>
                <w:sz w:val="24"/>
                <w:szCs w:val="24"/>
              </w:rPr>
            </w:pPr>
            <w:r w:rsidRPr="000B0985">
              <w:rPr>
                <w:rFonts w:ascii="Tempus Sans ITC" w:hAnsi="Tempus Sans ITC" w:cs="Arial"/>
                <w:sz w:val="24"/>
                <w:szCs w:val="24"/>
              </w:rPr>
              <w:t>Viene utilizzata la scheda di autovalutazione e una griglia osservativa che consente di:</w:t>
            </w:r>
          </w:p>
          <w:p w14:paraId="2D7168AF" w14:textId="77777777" w:rsidR="009D040E" w:rsidRPr="000B0985" w:rsidRDefault="009D040E" w:rsidP="009D040E">
            <w:pPr>
              <w:autoSpaceDE w:val="0"/>
              <w:autoSpaceDN w:val="0"/>
              <w:adjustRightInd w:val="0"/>
              <w:rPr>
                <w:rFonts w:ascii="Tempus Sans ITC" w:hAnsi="Tempus Sans ITC" w:cs="Arial"/>
                <w:sz w:val="24"/>
                <w:szCs w:val="24"/>
              </w:rPr>
            </w:pPr>
            <w:r w:rsidRPr="000B0985">
              <w:rPr>
                <w:rFonts w:ascii="Tempus Sans ITC" w:hAnsi="Tempus Sans ITC" w:cs="Arial"/>
                <w:sz w:val="24"/>
                <w:szCs w:val="24"/>
              </w:rPr>
              <w:t>a) valutare prodotto finale</w:t>
            </w:r>
          </w:p>
          <w:p w14:paraId="72C9D0EC" w14:textId="77777777" w:rsidR="009D040E" w:rsidRPr="000B0985" w:rsidRDefault="009D040E" w:rsidP="009D040E">
            <w:pPr>
              <w:autoSpaceDE w:val="0"/>
              <w:autoSpaceDN w:val="0"/>
              <w:adjustRightInd w:val="0"/>
              <w:rPr>
                <w:rFonts w:ascii="Tempus Sans ITC" w:hAnsi="Tempus Sans ITC" w:cs="Arial"/>
                <w:sz w:val="24"/>
                <w:szCs w:val="24"/>
              </w:rPr>
            </w:pPr>
            <w:r w:rsidRPr="000B0985">
              <w:rPr>
                <w:rFonts w:ascii="Tempus Sans ITC" w:hAnsi="Tempus Sans ITC" w:cs="Arial"/>
                <w:sz w:val="24"/>
                <w:szCs w:val="24"/>
              </w:rPr>
              <w:t>b) osservare gli studenti mentre svolgono il</w:t>
            </w:r>
          </w:p>
          <w:p w14:paraId="4360D549" w14:textId="77777777" w:rsidR="009D040E" w:rsidRPr="000B0985" w:rsidRDefault="009D040E" w:rsidP="009D040E">
            <w:pPr>
              <w:autoSpaceDE w:val="0"/>
              <w:autoSpaceDN w:val="0"/>
              <w:adjustRightInd w:val="0"/>
              <w:rPr>
                <w:rFonts w:ascii="Tempus Sans ITC" w:hAnsi="Tempus Sans ITC" w:cs="Arial"/>
                <w:sz w:val="24"/>
                <w:szCs w:val="24"/>
              </w:rPr>
            </w:pPr>
            <w:r w:rsidRPr="000B0985">
              <w:rPr>
                <w:rFonts w:ascii="Tempus Sans ITC" w:hAnsi="Tempus Sans ITC" w:cs="Arial"/>
                <w:sz w:val="24"/>
                <w:szCs w:val="24"/>
              </w:rPr>
              <w:t>compito di prestazione</w:t>
            </w:r>
          </w:p>
          <w:p w14:paraId="74E32C8E" w14:textId="77777777" w:rsidR="009D040E" w:rsidRPr="000B0985" w:rsidRDefault="009D040E" w:rsidP="009D040E">
            <w:pPr>
              <w:autoSpaceDE w:val="0"/>
              <w:autoSpaceDN w:val="0"/>
              <w:adjustRightInd w:val="0"/>
              <w:rPr>
                <w:rFonts w:ascii="Tempus Sans ITC" w:hAnsi="Tempus Sans ITC" w:cs="Arial"/>
                <w:sz w:val="24"/>
                <w:szCs w:val="24"/>
              </w:rPr>
            </w:pPr>
            <w:r w:rsidRPr="000B0985">
              <w:rPr>
                <w:rFonts w:ascii="Tempus Sans ITC" w:hAnsi="Tempus Sans ITC" w:cs="Arial"/>
                <w:sz w:val="24"/>
                <w:szCs w:val="24"/>
              </w:rPr>
              <w:t>c) promuovere l'autovalutazione</w:t>
            </w:r>
          </w:p>
          <w:p w14:paraId="5D3F2282" w14:textId="22BA56B7" w:rsidR="009D040E" w:rsidRPr="000B0985" w:rsidRDefault="009D040E" w:rsidP="009D040E">
            <w:pPr>
              <w:autoSpaceDE w:val="0"/>
              <w:autoSpaceDN w:val="0"/>
              <w:adjustRightInd w:val="0"/>
              <w:rPr>
                <w:rFonts w:ascii="Tempus Sans ITC" w:hAnsi="Tempus Sans ITC" w:cs="Arial"/>
                <w:sz w:val="24"/>
                <w:szCs w:val="24"/>
              </w:rPr>
            </w:pPr>
            <w:r w:rsidRPr="000B0985">
              <w:rPr>
                <w:rFonts w:ascii="Tempus Sans ITC" w:hAnsi="Tempus Sans ITC" w:cs="Arial"/>
                <w:sz w:val="24"/>
                <w:szCs w:val="24"/>
              </w:rPr>
              <w:t>d) comunicare agli studenti le aspettative del docente.</w:t>
            </w:r>
          </w:p>
          <w:p w14:paraId="65D67262" w14:textId="7538E51C" w:rsidR="004011B2" w:rsidRPr="000B0985" w:rsidRDefault="004011B2" w:rsidP="009D040E">
            <w:pPr>
              <w:autoSpaceDE w:val="0"/>
              <w:autoSpaceDN w:val="0"/>
              <w:adjustRightInd w:val="0"/>
              <w:rPr>
                <w:rFonts w:ascii="Tempus Sans ITC" w:hAnsi="Tempus Sans ITC" w:cs="Arial"/>
                <w:sz w:val="24"/>
                <w:szCs w:val="24"/>
              </w:rPr>
            </w:pPr>
          </w:p>
        </w:tc>
      </w:tr>
    </w:tbl>
    <w:p w14:paraId="62A2C4AE" w14:textId="77777777" w:rsidR="004011B2" w:rsidRDefault="004011B2"/>
    <w:p w14:paraId="37488F96" w14:textId="75B92E74" w:rsidR="004011B2" w:rsidRDefault="004011B2"/>
    <w:p w14:paraId="5C38047C" w14:textId="32150356" w:rsidR="004011B2" w:rsidRDefault="004011B2"/>
    <w:p w14:paraId="6B2DCB89" w14:textId="56E64A0B" w:rsidR="00CF74C3" w:rsidRDefault="00CF74C3"/>
    <w:p w14:paraId="5BB36AD3" w14:textId="0D1610E6" w:rsidR="00CF74C3" w:rsidRDefault="00CF74C3"/>
    <w:p w14:paraId="2292FEC7" w14:textId="7C44ED1C" w:rsidR="00CF74C3" w:rsidRDefault="00CF74C3"/>
    <w:p w14:paraId="7B493CAF" w14:textId="43AA0CF8" w:rsidR="00CF74C3" w:rsidRDefault="00CF74C3"/>
    <w:p w14:paraId="6DC0689F" w14:textId="097A967F" w:rsidR="00CF74C3" w:rsidRDefault="00CF74C3"/>
    <w:p w14:paraId="3EEC4DFE" w14:textId="0A78EA89" w:rsidR="00CF74C3" w:rsidRDefault="00CF74C3"/>
    <w:p w14:paraId="5BCA3467" w14:textId="77493AD1" w:rsidR="00CF74C3" w:rsidRDefault="00CF74C3"/>
    <w:p w14:paraId="4F62573D" w14:textId="0AB9ADFC" w:rsidR="00CF74C3" w:rsidRDefault="00CF74C3"/>
    <w:p w14:paraId="10544277" w14:textId="0B867F43" w:rsidR="00CF74C3" w:rsidRDefault="00CF74C3"/>
    <w:p w14:paraId="04D1F04F" w14:textId="77777777" w:rsidR="00E9728F" w:rsidRDefault="00E9728F" w:rsidP="00E9728F">
      <w:pPr>
        <w:keepNext/>
      </w:pPr>
      <w:r>
        <w:rPr>
          <w:noProof/>
        </w:rPr>
        <w:drawing>
          <wp:inline distT="0" distB="0" distL="0" distR="0" wp14:anchorId="2DC1D225" wp14:editId="36D87482">
            <wp:extent cx="2876550" cy="23431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C4D8EC" w14:textId="43B02255" w:rsidR="00392D77" w:rsidRDefault="00E9728F" w:rsidP="00392D77">
      <w:pPr>
        <w:pStyle w:val="Didascalia"/>
        <w:rPr>
          <w:rFonts w:ascii="Comic Sans MS" w:hAnsi="Comic Sans MS"/>
          <w:color w:val="FF0000"/>
        </w:rPr>
      </w:pPr>
      <w:r>
        <w:t xml:space="preserve">Figura </w:t>
      </w:r>
      <w:fldSimple w:instr=" SEQ Figura \* ARABIC ">
        <w:r w:rsidR="00046DD6">
          <w:rPr>
            <w:noProof/>
          </w:rPr>
          <w:t>1</w:t>
        </w:r>
      </w:fldSimple>
      <w:r>
        <w:t xml:space="preserve">  </w:t>
      </w:r>
      <w:r w:rsidRPr="007A7569">
        <w:rPr>
          <w:rFonts w:ascii="Comic Sans MS" w:hAnsi="Comic Sans MS"/>
          <w:color w:val="FF0000"/>
        </w:rPr>
        <w:t>NOI ASCOLTIAMO LA CANZONCINA DELLE STAGIONI</w:t>
      </w:r>
      <w:r w:rsidR="00392D77">
        <w:rPr>
          <w:rFonts w:ascii="Comic Sans MS" w:hAnsi="Comic Sans MS"/>
          <w:color w:val="FF0000"/>
        </w:rPr>
        <w:t xml:space="preserve"> MENTRE PROGETTIAMO IL LAVORO.</w:t>
      </w:r>
    </w:p>
    <w:p w14:paraId="77C649CE" w14:textId="77777777" w:rsidR="00392D77" w:rsidRPr="00392D77" w:rsidRDefault="00392D77" w:rsidP="00392D77"/>
    <w:p w14:paraId="2F964F33" w14:textId="2647673D" w:rsidR="00CF74C3" w:rsidRDefault="00195B0E" w:rsidP="00195B0E">
      <w:r>
        <w:rPr>
          <w:noProof/>
        </w:rPr>
        <w:drawing>
          <wp:inline distT="0" distB="0" distL="0" distR="0" wp14:anchorId="19AB0259" wp14:editId="35612D2A">
            <wp:extent cx="2619637" cy="2686050"/>
            <wp:effectExtent l="0" t="0" r="9525" b="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4839" cy="2701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3C6700" w14:textId="3A0269BF" w:rsidR="00CF74C3" w:rsidRDefault="00046DD6" w:rsidP="007A7569">
      <w:pPr>
        <w:pStyle w:val="Didascalia"/>
      </w:pPr>
      <w:r>
        <w:t xml:space="preserve">                                                            </w:t>
      </w:r>
      <w:r w:rsidR="00195B0E">
        <w:t>Figur</w:t>
      </w:r>
      <w:r w:rsidR="00DE44E4">
        <w:t>e</w:t>
      </w:r>
      <w:r w:rsidR="00195B0E">
        <w:t xml:space="preserve"> </w:t>
      </w:r>
      <w:fldSimple w:instr=" SEQ Figura \* ARABIC ">
        <w:r>
          <w:rPr>
            <w:noProof/>
          </w:rPr>
          <w:t>2</w:t>
        </w:r>
      </w:fldSimple>
      <w:r>
        <w:t>/</w:t>
      </w:r>
      <w:proofErr w:type="gramStart"/>
      <w:r>
        <w:t>3</w:t>
      </w:r>
      <w:r w:rsidR="00195B0E">
        <w:t xml:space="preserve"> </w:t>
      </w:r>
      <w:r>
        <w:t xml:space="preserve"> </w:t>
      </w:r>
      <w:r w:rsidR="00195B0E" w:rsidRPr="00392D77">
        <w:rPr>
          <w:rFonts w:ascii="Comic Sans MS" w:hAnsi="Comic Sans MS"/>
          <w:color w:val="CC0000"/>
        </w:rPr>
        <w:t>ORA</w:t>
      </w:r>
      <w:proofErr w:type="gramEnd"/>
      <w:r w:rsidR="00195B0E" w:rsidRPr="00392D77">
        <w:rPr>
          <w:rFonts w:ascii="Comic Sans MS" w:hAnsi="Comic Sans MS"/>
          <w:color w:val="CC0000"/>
        </w:rPr>
        <w:t xml:space="preserve"> CI METTIAMO ALL'OPERA</w:t>
      </w:r>
    </w:p>
    <w:p w14:paraId="239D13C4" w14:textId="2EBB3477" w:rsidR="00CF74C3" w:rsidRDefault="00CF74C3"/>
    <w:p w14:paraId="160B25F5" w14:textId="6739E5C4" w:rsidR="00CF74C3" w:rsidRDefault="00046DD6" w:rsidP="00046DD6">
      <w:pPr>
        <w:jc w:val="right"/>
      </w:pPr>
      <w:r>
        <w:rPr>
          <w:noProof/>
        </w:rPr>
        <w:drawing>
          <wp:inline distT="0" distB="0" distL="0" distR="0" wp14:anchorId="33308578" wp14:editId="25F59B62">
            <wp:extent cx="3135630" cy="2349742"/>
            <wp:effectExtent l="0" t="0" r="7620" b="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6805" cy="2365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E64954" w14:textId="17F8AAA0" w:rsidR="00CF74C3" w:rsidRDefault="00CF74C3"/>
    <w:p w14:paraId="4F3C14CF" w14:textId="3E39521A" w:rsidR="00CF74C3" w:rsidRDefault="00CF74C3"/>
    <w:p w14:paraId="7082333D" w14:textId="5B870E3B" w:rsidR="00CF74C3" w:rsidRDefault="00CF74C3" w:rsidP="00046DD6">
      <w:pPr>
        <w:pStyle w:val="Didascalia"/>
        <w:keepNext/>
        <w:jc w:val="right"/>
      </w:pPr>
    </w:p>
    <w:p w14:paraId="618D65D1" w14:textId="31469C4B" w:rsidR="007A7569" w:rsidRDefault="007A7569" w:rsidP="007A7569">
      <w:pPr>
        <w:pStyle w:val="Didascalia"/>
        <w:keepNext/>
      </w:pPr>
      <w:r>
        <w:t>Figur</w:t>
      </w:r>
      <w:r w:rsidR="00DE44E4">
        <w:t>e 4</w:t>
      </w:r>
      <w:r w:rsidR="009F74A7">
        <w:t>/5</w:t>
      </w:r>
    </w:p>
    <w:p w14:paraId="69920E69" w14:textId="77777777" w:rsidR="00046DD6" w:rsidRDefault="007A7569" w:rsidP="009F74A7">
      <w:r>
        <w:rPr>
          <w:noProof/>
        </w:rPr>
        <w:drawing>
          <wp:inline distT="0" distB="0" distL="0" distR="0" wp14:anchorId="6C29DB24" wp14:editId="13225AAB">
            <wp:extent cx="1752600" cy="1572846"/>
            <wp:effectExtent l="0" t="0" r="0" b="889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7215" cy="1576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238875" w14:textId="187C1B01" w:rsidR="007A7569" w:rsidRDefault="009F74A7" w:rsidP="00046DD6">
      <w:pPr>
        <w:jc w:val="right"/>
      </w:pPr>
      <w:r>
        <w:rPr>
          <w:noProof/>
        </w:rPr>
        <w:drawing>
          <wp:inline distT="0" distB="0" distL="0" distR="0" wp14:anchorId="00969038" wp14:editId="3AB23942">
            <wp:extent cx="2566219" cy="2430780"/>
            <wp:effectExtent l="0" t="0" r="5715" b="7620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5225" cy="2458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4B62D" w14:textId="77777777" w:rsidR="00046DD6" w:rsidRDefault="00046DD6" w:rsidP="00046DD6">
      <w:pPr>
        <w:jc w:val="right"/>
      </w:pPr>
    </w:p>
    <w:p w14:paraId="292A2148" w14:textId="58331DAC" w:rsidR="0083002F" w:rsidRPr="0083002F" w:rsidRDefault="0083002F" w:rsidP="0083002F">
      <w:pPr>
        <w:pStyle w:val="Didascalia"/>
        <w:keepNext/>
        <w:rPr>
          <w:rFonts w:ascii="Comic Sans MS" w:hAnsi="Comic Sans MS"/>
          <w:color w:val="00B050"/>
        </w:rPr>
      </w:pPr>
      <w:r>
        <w:t xml:space="preserve">Figura </w:t>
      </w:r>
      <w:proofErr w:type="gramStart"/>
      <w:r w:rsidR="00392D77">
        <w:t>6</w:t>
      </w:r>
      <w:r>
        <w:t xml:space="preserve">  </w:t>
      </w:r>
      <w:r w:rsidRPr="0083002F">
        <w:rPr>
          <w:rFonts w:ascii="Comic Sans MS" w:hAnsi="Comic Sans MS"/>
          <w:color w:val="00B050"/>
        </w:rPr>
        <w:t>COME</w:t>
      </w:r>
      <w:proofErr w:type="gramEnd"/>
      <w:r w:rsidRPr="0083002F">
        <w:rPr>
          <w:rFonts w:ascii="Comic Sans MS" w:hAnsi="Comic Sans MS"/>
          <w:color w:val="00B050"/>
        </w:rPr>
        <w:t xml:space="preserve"> DICE LA MAESTRA, DO</w:t>
      </w:r>
      <w:r w:rsidR="0061737B">
        <w:rPr>
          <w:rFonts w:ascii="Comic Sans MS" w:hAnsi="Comic Sans MS"/>
          <w:color w:val="00B050"/>
        </w:rPr>
        <w:t>BBIAMO</w:t>
      </w:r>
      <w:r w:rsidRPr="0083002F">
        <w:rPr>
          <w:rFonts w:ascii="Comic Sans MS" w:hAnsi="Comic Sans MS"/>
          <w:color w:val="00B050"/>
        </w:rPr>
        <w:t xml:space="preserve"> COLORARE CON CURA</w:t>
      </w:r>
    </w:p>
    <w:p w14:paraId="0B96FFB5" w14:textId="62254374" w:rsidR="0083002F" w:rsidRDefault="0083002F" w:rsidP="009F74A7">
      <w:r w:rsidRPr="0083002F">
        <w:rPr>
          <w:rFonts w:ascii="Comic Sans MS" w:hAnsi="Comic Sans MS"/>
          <w:noProof/>
        </w:rPr>
        <w:drawing>
          <wp:inline distT="0" distB="0" distL="0" distR="0" wp14:anchorId="4219B07C" wp14:editId="79D3F9C7">
            <wp:extent cx="2695575" cy="2142804"/>
            <wp:effectExtent l="0" t="0" r="0" b="0"/>
            <wp:docPr id="8" name="Immagine 8" descr="COME  DICE LA MAESTRA, DEVO COLORARE CON MOLTA CU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magine 8" descr="COME  DICE LA MAESTRA, DEVO COLORARE CON MOLTA CURA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2949" cy="2156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1737B">
        <w:rPr>
          <w:noProof/>
        </w:rPr>
        <w:drawing>
          <wp:inline distT="0" distB="0" distL="0" distR="0" wp14:anchorId="19C6AC45" wp14:editId="75CB9EF7">
            <wp:extent cx="2681605" cy="3028950"/>
            <wp:effectExtent l="0" t="0" r="4445" b="0"/>
            <wp:docPr id="9" name="Immagin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1605" cy="3028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3AFF6F" w14:textId="0F2DD9A1" w:rsidR="000819D4" w:rsidRDefault="000819D4" w:rsidP="009F74A7"/>
    <w:p w14:paraId="6A00345C" w14:textId="6D02A5BD" w:rsidR="000819D4" w:rsidRDefault="000819D4" w:rsidP="009F74A7">
      <w:r>
        <w:rPr>
          <w:noProof/>
        </w:rPr>
        <w:drawing>
          <wp:anchor distT="0" distB="0" distL="114300" distR="114300" simplePos="0" relativeHeight="251658240" behindDoc="0" locked="0" layoutInCell="1" allowOverlap="1" wp14:anchorId="2C4B22FB" wp14:editId="378DC6C5">
            <wp:simplePos x="0" y="0"/>
            <wp:positionH relativeFrom="column">
              <wp:posOffset>-423929</wp:posOffset>
            </wp:positionH>
            <wp:positionV relativeFrom="paragraph">
              <wp:posOffset>236855</wp:posOffset>
            </wp:positionV>
            <wp:extent cx="3268800" cy="2570400"/>
            <wp:effectExtent l="0" t="0" r="8255" b="1905"/>
            <wp:wrapThrough wrapText="bothSides">
              <wp:wrapPolygon edited="0">
                <wp:start x="0" y="0"/>
                <wp:lineTo x="0" y="21456"/>
                <wp:lineTo x="21529" y="21456"/>
                <wp:lineTo x="21529" y="0"/>
                <wp:lineTo x="0" y="0"/>
              </wp:wrapPolygon>
            </wp:wrapThrough>
            <wp:docPr id="10" name="Immagin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8800" cy="25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003D30" w14:textId="77777777" w:rsidR="007F3B6E" w:rsidRDefault="002870E7" w:rsidP="007F3B6E">
      <w:pPr>
        <w:keepNext/>
        <w:jc w:val="right"/>
      </w:pPr>
      <w:r>
        <w:rPr>
          <w:noProof/>
        </w:rPr>
        <w:drawing>
          <wp:inline distT="0" distB="0" distL="0" distR="0" wp14:anchorId="42902D20" wp14:editId="0A780EAD">
            <wp:extent cx="3138805" cy="2457450"/>
            <wp:effectExtent l="0" t="0" r="4445" b="0"/>
            <wp:docPr id="13" name="Immagin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8805" cy="245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9A5B86" w14:textId="300ED8CA" w:rsidR="00D652DB" w:rsidRPr="007F3B6E" w:rsidRDefault="007F3B6E" w:rsidP="007F3B6E">
      <w:pPr>
        <w:pStyle w:val="Didascalia"/>
        <w:jc w:val="right"/>
        <w:rPr>
          <w:rFonts w:ascii="Comic Sans MS" w:hAnsi="Comic Sans MS"/>
          <w:color w:val="C45911" w:themeColor="accent2" w:themeShade="BF"/>
        </w:rPr>
      </w:pPr>
      <w:r>
        <w:t>Figur</w:t>
      </w:r>
      <w:r w:rsidR="00DE44E4">
        <w:t>e</w:t>
      </w:r>
      <w:r w:rsidR="00392D77">
        <w:t>7</w:t>
      </w:r>
      <w:r>
        <w:t>/</w:t>
      </w:r>
      <w:r w:rsidR="00392D77">
        <w:t>8</w:t>
      </w:r>
      <w:r w:rsidR="006A5DBD">
        <w:t>/</w:t>
      </w:r>
      <w:proofErr w:type="gramStart"/>
      <w:r w:rsidR="006A5DBD">
        <w:t xml:space="preserve">9 </w:t>
      </w:r>
      <w:r>
        <w:t xml:space="preserve"> </w:t>
      </w:r>
      <w:r w:rsidRPr="007F3B6E">
        <w:rPr>
          <w:rFonts w:ascii="Comic Sans MS" w:hAnsi="Comic Sans MS"/>
          <w:color w:val="C45911" w:themeColor="accent2" w:themeShade="BF"/>
        </w:rPr>
        <w:t>NOI</w:t>
      </w:r>
      <w:proofErr w:type="gramEnd"/>
      <w:r w:rsidRPr="007F3B6E">
        <w:rPr>
          <w:rFonts w:ascii="Comic Sans MS" w:hAnsi="Comic Sans MS"/>
          <w:color w:val="C45911" w:themeColor="accent2" w:themeShade="BF"/>
        </w:rPr>
        <w:t xml:space="preserve">  CI  DIVERTIAMO  AD  ASSEMBLARE I DIVERSI MATERIALI</w:t>
      </w:r>
      <w:r w:rsidR="006A5DBD">
        <w:rPr>
          <w:rFonts w:ascii="Comic Sans MS" w:hAnsi="Comic Sans MS"/>
          <w:color w:val="C45911" w:themeColor="accent2" w:themeShade="BF"/>
        </w:rPr>
        <w:t>….E A PITTURARE!</w:t>
      </w:r>
    </w:p>
    <w:p w14:paraId="7FC9C330" w14:textId="77777777" w:rsidR="00046DD6" w:rsidRDefault="006A5DBD" w:rsidP="00046DD6">
      <w:pPr>
        <w:jc w:val="center"/>
      </w:pPr>
      <w:r>
        <w:rPr>
          <w:noProof/>
        </w:rPr>
        <w:drawing>
          <wp:inline distT="0" distB="0" distL="0" distR="0" wp14:anchorId="0FE7CA02" wp14:editId="2A32468E">
            <wp:extent cx="2181225" cy="1681416"/>
            <wp:effectExtent l="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8874" cy="16950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A1485B" w14:textId="27815477" w:rsidR="00046DD6" w:rsidRDefault="00046DD6" w:rsidP="00046DD6">
      <w:pPr>
        <w:keepNext/>
        <w:jc w:val="right"/>
      </w:pPr>
      <w:r>
        <w:rPr>
          <w:noProof/>
        </w:rPr>
        <w:drawing>
          <wp:inline distT="0" distB="0" distL="0" distR="0" wp14:anchorId="4BE88AF3" wp14:editId="082C658F">
            <wp:extent cx="1847850" cy="1446507"/>
            <wp:effectExtent l="0" t="0" r="0" b="1905"/>
            <wp:docPr id="11" name="Immagin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3132" cy="1450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</w:t>
      </w:r>
      <w:r w:rsidRPr="004E2F56">
        <w:rPr>
          <w:i/>
          <w:iCs/>
          <w:sz w:val="18"/>
          <w:szCs w:val="18"/>
        </w:rPr>
        <w:t>Figur</w:t>
      </w:r>
      <w:r w:rsidR="004E2F56" w:rsidRPr="004E2F56">
        <w:rPr>
          <w:i/>
          <w:iCs/>
          <w:sz w:val="18"/>
          <w:szCs w:val="18"/>
        </w:rPr>
        <w:t>e</w:t>
      </w:r>
      <w:r w:rsidRPr="004E2F56">
        <w:rPr>
          <w:i/>
          <w:iCs/>
          <w:sz w:val="18"/>
          <w:szCs w:val="18"/>
        </w:rPr>
        <w:t xml:space="preserve"> 1</w:t>
      </w:r>
      <w:r w:rsidR="000638DD" w:rsidRPr="004E2F56">
        <w:rPr>
          <w:i/>
          <w:iCs/>
          <w:sz w:val="18"/>
          <w:szCs w:val="18"/>
        </w:rPr>
        <w:t>0/</w:t>
      </w:r>
      <w:proofErr w:type="gramStart"/>
      <w:r w:rsidR="000638DD" w:rsidRPr="004E2F56">
        <w:rPr>
          <w:i/>
          <w:iCs/>
          <w:sz w:val="18"/>
          <w:szCs w:val="18"/>
        </w:rPr>
        <w:t>11</w:t>
      </w:r>
      <w:r>
        <w:t xml:space="preserve">  </w:t>
      </w:r>
      <w:r w:rsidRPr="00046DD6">
        <w:rPr>
          <w:color w:val="00B0F0"/>
        </w:rPr>
        <w:t>ED</w:t>
      </w:r>
      <w:proofErr w:type="gramEnd"/>
      <w:r w:rsidRPr="00046DD6">
        <w:rPr>
          <w:color w:val="00B0F0"/>
        </w:rPr>
        <w:t xml:space="preserve"> ECCO UN NOSTRO CAPOLAVORO</w:t>
      </w:r>
      <w:r w:rsidR="004E2F56">
        <w:rPr>
          <w:color w:val="00B0F0"/>
        </w:rPr>
        <w:t>!</w:t>
      </w:r>
      <w:r>
        <w:rPr>
          <w:noProof/>
        </w:rPr>
        <w:drawing>
          <wp:inline distT="0" distB="0" distL="0" distR="0" wp14:anchorId="31ABD395" wp14:editId="27E0CE14">
            <wp:extent cx="1724025" cy="1862625"/>
            <wp:effectExtent l="0" t="0" r="0" b="4445"/>
            <wp:docPr id="14" name="Immagin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1516" cy="18923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04D358" w14:textId="6B094821" w:rsidR="00046DD6" w:rsidRDefault="00046DD6" w:rsidP="00046DD6">
      <w:r>
        <w:t xml:space="preserve">                                                           </w:t>
      </w:r>
    </w:p>
    <w:p w14:paraId="0BBCC7CC" w14:textId="285B6AB4" w:rsidR="001869D7" w:rsidRDefault="001869D7" w:rsidP="00046DD6"/>
    <w:p w14:paraId="2153B7FD" w14:textId="1B194D97" w:rsidR="00274FAD" w:rsidRPr="00274FAD" w:rsidRDefault="00274FAD" w:rsidP="00274FAD">
      <w:pPr>
        <w:pStyle w:val="Didascalia"/>
        <w:keepNext/>
        <w:rPr>
          <w:color w:val="894225"/>
        </w:rPr>
      </w:pPr>
      <w:r>
        <w:t xml:space="preserve">Figura 12   </w:t>
      </w:r>
      <w:r w:rsidRPr="00696AD7">
        <w:rPr>
          <w:color w:val="A40A83"/>
        </w:rPr>
        <w:t>ASSEMBLAGGIO ULTIMATO!!!</w:t>
      </w:r>
    </w:p>
    <w:p w14:paraId="55C236BF" w14:textId="77777777" w:rsidR="007378D6" w:rsidRDefault="00274FAD" w:rsidP="007378D6">
      <w:r>
        <w:rPr>
          <w:noProof/>
        </w:rPr>
        <w:drawing>
          <wp:inline distT="0" distB="0" distL="0" distR="0" wp14:anchorId="43954C4E" wp14:editId="362C4F80">
            <wp:extent cx="3248025" cy="2435513"/>
            <wp:effectExtent l="0" t="0" r="0" b="317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3707" cy="2477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378D6">
        <w:t xml:space="preserve">     </w:t>
      </w:r>
    </w:p>
    <w:p w14:paraId="503EC055" w14:textId="12655D8A" w:rsidR="007378D6" w:rsidRDefault="007378D6" w:rsidP="007378D6">
      <w:pPr>
        <w:jc w:val="right"/>
      </w:pPr>
      <w:r>
        <w:t xml:space="preserve">  </w:t>
      </w:r>
    </w:p>
    <w:p w14:paraId="679C51EE" w14:textId="77777777" w:rsidR="007378D6" w:rsidRDefault="007378D6" w:rsidP="007378D6">
      <w:pPr>
        <w:jc w:val="right"/>
      </w:pPr>
      <w:r>
        <w:t xml:space="preserve">               </w:t>
      </w:r>
    </w:p>
    <w:p w14:paraId="730005E7" w14:textId="47736A32" w:rsidR="007378D6" w:rsidRPr="00696AD7" w:rsidRDefault="007378D6" w:rsidP="007378D6">
      <w:pPr>
        <w:pStyle w:val="Didascalia"/>
        <w:keepNext/>
        <w:jc w:val="right"/>
        <w:rPr>
          <w:color w:val="FF0000"/>
        </w:rPr>
      </w:pPr>
      <w:r>
        <w:t xml:space="preserve">Figura </w:t>
      </w:r>
      <w:proofErr w:type="gramStart"/>
      <w:r>
        <w:t xml:space="preserve">13  </w:t>
      </w:r>
      <w:r w:rsidRPr="00696AD7">
        <w:rPr>
          <w:color w:val="FF0000"/>
        </w:rPr>
        <w:t>FINALMENTE</w:t>
      </w:r>
      <w:proofErr w:type="gramEnd"/>
      <w:r w:rsidRPr="00696AD7">
        <w:rPr>
          <w:color w:val="FF0000"/>
        </w:rPr>
        <w:t xml:space="preserve"> IL NOSTRO CARTELLONE </w:t>
      </w:r>
      <w:r w:rsidR="002107F2">
        <w:rPr>
          <w:color w:val="FF0000"/>
        </w:rPr>
        <w:t>DECORA IL</w:t>
      </w:r>
      <w:r w:rsidRPr="00696AD7">
        <w:rPr>
          <w:color w:val="FF0000"/>
        </w:rPr>
        <w:t xml:space="preserve"> CORRIDOIO DELLA SCUOLA “BERTI”!</w:t>
      </w:r>
    </w:p>
    <w:p w14:paraId="11804629" w14:textId="601A2F7A" w:rsidR="00274FAD" w:rsidRDefault="007378D6" w:rsidP="007378D6">
      <w:pPr>
        <w:jc w:val="right"/>
      </w:pPr>
      <w:r>
        <w:rPr>
          <w:noProof/>
        </w:rPr>
        <w:drawing>
          <wp:inline distT="0" distB="0" distL="0" distR="0" wp14:anchorId="7E7D0E28" wp14:editId="2968443D">
            <wp:extent cx="4286250" cy="3214019"/>
            <wp:effectExtent l="0" t="0" r="0" b="5715"/>
            <wp:docPr id="15" name="Immagin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7555" cy="3222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74FA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IDFont+F3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IDFont+F2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951AFA"/>
    <w:multiLevelType w:val="hybridMultilevel"/>
    <w:tmpl w:val="4586A7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714"/>
    <w:rsid w:val="00000872"/>
    <w:rsid w:val="000106DB"/>
    <w:rsid w:val="00046DD6"/>
    <w:rsid w:val="000638DD"/>
    <w:rsid w:val="000819D4"/>
    <w:rsid w:val="000B0985"/>
    <w:rsid w:val="000B1488"/>
    <w:rsid w:val="000D6DEE"/>
    <w:rsid w:val="00182CE5"/>
    <w:rsid w:val="001869D7"/>
    <w:rsid w:val="00195B0E"/>
    <w:rsid w:val="001C045D"/>
    <w:rsid w:val="002107F2"/>
    <w:rsid w:val="0025159F"/>
    <w:rsid w:val="00274FAD"/>
    <w:rsid w:val="002870E7"/>
    <w:rsid w:val="00366907"/>
    <w:rsid w:val="00392D77"/>
    <w:rsid w:val="003B7759"/>
    <w:rsid w:val="004011B2"/>
    <w:rsid w:val="00420714"/>
    <w:rsid w:val="00436E96"/>
    <w:rsid w:val="004E2F56"/>
    <w:rsid w:val="0061737B"/>
    <w:rsid w:val="00655EDE"/>
    <w:rsid w:val="006735E4"/>
    <w:rsid w:val="00696AD7"/>
    <w:rsid w:val="006A5DBD"/>
    <w:rsid w:val="006A6162"/>
    <w:rsid w:val="006C4F3C"/>
    <w:rsid w:val="007378D6"/>
    <w:rsid w:val="007A7569"/>
    <w:rsid w:val="007F3B6E"/>
    <w:rsid w:val="00801952"/>
    <w:rsid w:val="0083002F"/>
    <w:rsid w:val="00844BF3"/>
    <w:rsid w:val="008E032F"/>
    <w:rsid w:val="009D040E"/>
    <w:rsid w:val="009F74A7"/>
    <w:rsid w:val="00A32426"/>
    <w:rsid w:val="00A62C02"/>
    <w:rsid w:val="00AE1335"/>
    <w:rsid w:val="00C160D5"/>
    <w:rsid w:val="00CF74C3"/>
    <w:rsid w:val="00D06FFB"/>
    <w:rsid w:val="00D4352C"/>
    <w:rsid w:val="00D652DB"/>
    <w:rsid w:val="00DE44E4"/>
    <w:rsid w:val="00E16527"/>
    <w:rsid w:val="00E97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98B3D0"/>
  <w15:chartTrackingRefBased/>
  <w15:docId w15:val="{18EF57AA-071B-4270-9C24-15050F833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4011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ottotitolo">
    <w:name w:val="Subtitle"/>
    <w:basedOn w:val="Normale"/>
    <w:next w:val="Normale"/>
    <w:link w:val="SottotitoloCarattere"/>
    <w:uiPriority w:val="11"/>
    <w:qFormat/>
    <w:rsid w:val="009D040E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9D040E"/>
    <w:rPr>
      <w:rFonts w:eastAsiaTheme="minorEastAsia"/>
      <w:color w:val="5A5A5A" w:themeColor="text1" w:themeTint="A5"/>
      <w:spacing w:val="15"/>
    </w:rPr>
  </w:style>
  <w:style w:type="paragraph" w:styleId="Didascalia">
    <w:name w:val="caption"/>
    <w:basedOn w:val="Normale"/>
    <w:next w:val="Normale"/>
    <w:uiPriority w:val="35"/>
    <w:unhideWhenUsed/>
    <w:qFormat/>
    <w:rsid w:val="00E9728F"/>
    <w:pPr>
      <w:spacing w:after="200" w:line="240" w:lineRule="auto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019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6</Pages>
  <Words>534</Words>
  <Characters>3049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44</cp:revision>
  <dcterms:created xsi:type="dcterms:W3CDTF">2019-12-15T18:29:00Z</dcterms:created>
  <dcterms:modified xsi:type="dcterms:W3CDTF">2021-05-29T18:13:00Z</dcterms:modified>
</cp:coreProperties>
</file>